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A8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附件三</w:t>
      </w:r>
    </w:p>
    <w:p w14:paraId="43C80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选聘相关政策解答</w:t>
      </w:r>
    </w:p>
    <w:p w14:paraId="37E04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4B1A8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一、选聘涉及行政村下辖自然村情况</w:t>
      </w:r>
    </w:p>
    <w:p w14:paraId="091C8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藏马新村：长阡沟自然村、曾家官庄自然村、贺吉沟自然村。</w:t>
      </w:r>
    </w:p>
    <w:p w14:paraId="592AF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马家疃村：后沟自然村、七亩地自然村、小马家疃自然村、丁家皂户自然村、六合桥自然村、黄家营自然村。</w:t>
      </w:r>
    </w:p>
    <w:p w14:paraId="5110B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金柳岭村：乜家庄自然村、刘卜疃自然村、岭西头自然村、岭南头自然村、大柳家庄自然村。</w:t>
      </w:r>
    </w:p>
    <w:p w14:paraId="5EDC7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潘旺村：刘家庄自然村、潘家庄自然村、大马家疃自然村、茉旺自然村。</w:t>
      </w:r>
    </w:p>
    <w:p w14:paraId="0A4CA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唐马岭村：赵家沟自然村、唐家庄自然村、小岭子自然村、孙家屯自然村、瓦屋自然村、马栏自然村。</w:t>
      </w:r>
    </w:p>
    <w:p w14:paraId="1ECD0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二、选聘岗位设置</w:t>
      </w:r>
    </w:p>
    <w:p w14:paraId="2179A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藏马新村拟选聘1人；</w:t>
      </w:r>
    </w:p>
    <w:p w14:paraId="68645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马家疃村拟选聘1人；</w:t>
      </w:r>
    </w:p>
    <w:p w14:paraId="3298B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金柳岭村拟选聘1人；</w:t>
      </w:r>
    </w:p>
    <w:p w14:paraId="09019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潘旺村拟选聘2人；</w:t>
      </w:r>
    </w:p>
    <w:p w14:paraId="223BA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唐马岭村拟选聘1人。</w:t>
      </w:r>
    </w:p>
    <w:p w14:paraId="64A44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三、选聘流程</w:t>
      </w:r>
    </w:p>
    <w:p w14:paraId="71D5044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本次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采取“先面谈、后面试”的方式进行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，根据面谈成绩排名，按岗位计划招聘人数1:3比例确定面试人选，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达不到规定比例的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根据实际报名人数进行面试。面试环节采用结构化面试，按百分制评定，当天公布面试成绩并根据成绩从高到低确定进入体检政审人员名单。</w:t>
      </w:r>
    </w:p>
    <w:p w14:paraId="56E6F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四、申请无犯罪记录证明流程</w:t>
      </w:r>
    </w:p>
    <w:p w14:paraId="72198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通过“爱山东”APP、微信或支付宝小程序，搜索“无犯罪记录证明专区”，选择户籍所在地后填写信息提交申请，1-3个工作日内即可办结，具体操作流程可见青岛政务网。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"http://www.qingdao.gov.cn/zwgk/xxgk/gaj/xxgkml_551/zcjd/202506/t20250623_9723747.shtml"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http://www.qingdao.gov.cn/zwgk/xxgk/gaj/xxgkml_551/zcjd/202506/t20250623_9723747.shtml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 w14:paraId="17A02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五、其他</w:t>
      </w:r>
    </w:p>
    <w:p w14:paraId="5AEF6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选聘工作其他未尽事宜请咨询0532-84176367、13045076330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。咨询时间：工作日上午9:00-12:00，下午14:00-17:00。</w:t>
      </w:r>
    </w:p>
    <w:p w14:paraId="5E20E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C6F6A"/>
    <w:rsid w:val="20DD2ECA"/>
    <w:rsid w:val="44192510"/>
    <w:rsid w:val="51EE3E10"/>
    <w:rsid w:val="6B21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single"/>
    </w:rPr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526</Words>
  <Characters>648</Characters>
  <Lines>0</Lines>
  <Paragraphs>0</Paragraphs>
  <TotalTime>171</TotalTime>
  <ScaleCrop>false</ScaleCrop>
  <LinksUpToDate>false</LinksUpToDate>
  <CharactersWithSpaces>648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张金龙</cp:lastModifiedBy>
  <cp:lastPrinted>2025-08-20T06:12:30Z</cp:lastPrinted>
  <dcterms:modified xsi:type="dcterms:W3CDTF">2025-08-20T06:12:32Z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eyJoZGlkIjoiNWUyNDQ0NmExMjFjYzcyYThlNzUzNzAwY2UxOGNmM2YiLCJ1c2VySWQiOiIxNTQzODAxNDUxIn0=</vt:lpwstr>
  </property>
  <property fmtid="{D5CDD505-2E9C-101B-9397-08002B2CF9AE}" pid="4" name="ICV">
    <vt:lpwstr>112B037C40054CDEAA1CC82529230E5E_12</vt:lpwstr>
  </property>
</Properties>
</file>